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551847"/>
            <wp:effectExtent l="0" t="0" r="0" b="1905"/>
            <wp:docPr id="1" name="Рисунок 1" descr="C:\Users\Admin\Desktop\учебный план\тит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ит3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00" w:rsidRDefault="00552100" w:rsidP="0055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100" w:rsidRDefault="00552100" w:rsidP="000B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573" w:rsidRDefault="000B5573" w:rsidP="000B557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 w:rsidRPr="005201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«Урская средняя общеобразовательная школа»</w:t>
      </w:r>
    </w:p>
    <w:p w:rsidR="000B5573" w:rsidRDefault="000B5573" w:rsidP="000B5573">
      <w:pPr>
        <w:rPr>
          <w:rFonts w:ascii="Times New Roman" w:hAnsi="Times New Roman"/>
          <w:i/>
          <w:sz w:val="24"/>
          <w:szCs w:val="24"/>
        </w:rPr>
      </w:pPr>
    </w:p>
    <w:p w:rsidR="000B5573" w:rsidRDefault="000B5573" w:rsidP="000B5573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24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0B5573" w:rsidRPr="000F2840" w:rsidTr="00EB4F94">
        <w:tc>
          <w:tcPr>
            <w:tcW w:w="3261" w:type="dxa"/>
          </w:tcPr>
          <w:p w:rsidR="000B5573" w:rsidRPr="00A47FF5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B5573" w:rsidRPr="00A47FF5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B5573" w:rsidRPr="00A47FF5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B5573" w:rsidRPr="000F2840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 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B5573" w:rsidRPr="000F2840" w:rsidRDefault="000B5573" w:rsidP="00EB4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5573" w:rsidRPr="000F2840" w:rsidRDefault="000B5573" w:rsidP="00EB4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B5573" w:rsidRPr="000F2840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0B5573" w:rsidRPr="000F2840" w:rsidRDefault="000B5573" w:rsidP="00EB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0B5573" w:rsidRPr="000F2840" w:rsidRDefault="000B5573" w:rsidP="00EB4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B5573" w:rsidRDefault="000B5573" w:rsidP="000B5573">
      <w:pPr>
        <w:rPr>
          <w:rFonts w:ascii="Times New Roman" w:hAnsi="Times New Roman"/>
          <w:i/>
          <w:sz w:val="24"/>
          <w:szCs w:val="24"/>
        </w:rPr>
      </w:pPr>
    </w:p>
    <w:p w:rsidR="000B5573" w:rsidRDefault="000B5573" w:rsidP="000B5573">
      <w:pPr>
        <w:rPr>
          <w:rFonts w:ascii="Times New Roman" w:hAnsi="Times New Roman"/>
          <w:i/>
          <w:sz w:val="24"/>
          <w:szCs w:val="24"/>
        </w:rPr>
      </w:pPr>
    </w:p>
    <w:p w:rsidR="000B5573" w:rsidRPr="009E42BD" w:rsidRDefault="000B5573" w:rsidP="000B5573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3"/>
      </w:tblGrid>
      <w:tr w:rsidR="000B5573" w:rsidRPr="00336CE0" w:rsidTr="00D32CA8">
        <w:tc>
          <w:tcPr>
            <w:tcW w:w="9483" w:type="dxa"/>
          </w:tcPr>
          <w:p w:rsidR="000B5573" w:rsidRDefault="000B5573" w:rsidP="00D32CA8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0B5573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0B5573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0B5573" w:rsidRPr="00336CE0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0B5573" w:rsidRPr="00336CE0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0B5573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начального общего образования</w:t>
            </w:r>
          </w:p>
          <w:p w:rsidR="000B5573" w:rsidRPr="00336CE0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(3-4 класс)</w:t>
            </w:r>
          </w:p>
          <w:p w:rsidR="000B5573" w:rsidRPr="00336CE0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 – 2024</w:t>
            </w: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0B5573" w:rsidRPr="00336CE0" w:rsidRDefault="000B5573" w:rsidP="00D3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0B5573" w:rsidRPr="000F2840" w:rsidRDefault="000B5573" w:rsidP="000B557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Default="000B5573" w:rsidP="000B5573">
      <w:pPr>
        <w:rPr>
          <w:rFonts w:ascii="Times New Roman" w:hAnsi="Times New Roman" w:cs="Times New Roman"/>
          <w:sz w:val="28"/>
          <w:szCs w:val="28"/>
        </w:rPr>
      </w:pPr>
    </w:p>
    <w:p w:rsidR="00EB4F94" w:rsidRDefault="00EB4F94" w:rsidP="000B5573">
      <w:pPr>
        <w:rPr>
          <w:rFonts w:ascii="Times New Roman" w:hAnsi="Times New Roman" w:cs="Times New Roman"/>
          <w:sz w:val="28"/>
          <w:szCs w:val="28"/>
        </w:rPr>
      </w:pPr>
    </w:p>
    <w:p w:rsidR="00EB4F94" w:rsidRPr="0052018E" w:rsidRDefault="00EB4F94" w:rsidP="000B5573">
      <w:pPr>
        <w:rPr>
          <w:rFonts w:ascii="Times New Roman" w:hAnsi="Times New Roman" w:cs="Times New Roman"/>
          <w:sz w:val="28"/>
          <w:szCs w:val="28"/>
        </w:rPr>
      </w:pPr>
    </w:p>
    <w:p w:rsidR="000B5573" w:rsidRPr="0052018E" w:rsidRDefault="000B5573" w:rsidP="000B5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 xml:space="preserve">Гурьевский муниципальный округ, Кемеровская область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018E">
        <w:rPr>
          <w:rFonts w:ascii="Times New Roman" w:hAnsi="Times New Roman" w:cs="Times New Roman"/>
          <w:sz w:val="28"/>
          <w:szCs w:val="28"/>
        </w:rPr>
        <w:t xml:space="preserve"> Кузбасс 2023</w:t>
      </w: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F94" w:rsidRDefault="00EB4F94" w:rsidP="000B55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573" w:rsidRPr="000F2840" w:rsidRDefault="000B5573" w:rsidP="000B5573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5B4343" w:rsidRPr="006919E3" w:rsidRDefault="005B4343" w:rsidP="005B4343">
      <w:pPr>
        <w:pStyle w:val="a3"/>
        <w:ind w:firstLine="708"/>
        <w:jc w:val="both"/>
        <w:rPr>
          <w:color w:val="000000"/>
        </w:rPr>
      </w:pPr>
      <w:r>
        <w:t>План внеурочной деятельности 3</w:t>
      </w:r>
      <w:r w:rsidRPr="000F2840">
        <w:t xml:space="preserve">-4 классов </w:t>
      </w:r>
      <w:r w:rsidRPr="000F2840">
        <w:rPr>
          <w:spacing w:val="-3"/>
        </w:rPr>
        <w:t xml:space="preserve">МБОУ "Урская </w:t>
      </w:r>
      <w:r>
        <w:rPr>
          <w:spacing w:val="-3"/>
        </w:rPr>
        <w:t>СОШ</w:t>
      </w:r>
      <w:r w:rsidRPr="000F2840">
        <w:rPr>
          <w:spacing w:val="-3"/>
        </w:rPr>
        <w:t xml:space="preserve">" </w:t>
      </w:r>
      <w:r w:rsidRPr="006919E3">
        <w:rPr>
          <w:color w:val="000000"/>
        </w:rPr>
        <w:t>разрабатывается в соответствии с требованиями:</w:t>
      </w:r>
    </w:p>
    <w:p w:rsidR="005B4343" w:rsidRDefault="005B4343" w:rsidP="005B4343">
      <w:pPr>
        <w:pStyle w:val="a3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931C60" w:rsidRDefault="00931C60" w:rsidP="00931C60">
      <w:pPr>
        <w:pStyle w:val="a6"/>
        <w:spacing w:line="276" w:lineRule="auto"/>
        <w:ind w:left="0" w:right="-1"/>
      </w:pPr>
      <w:r>
        <w:t>-</w:t>
      </w:r>
      <w:r w:rsidRPr="00931C60">
        <w:rPr>
          <w:sz w:val="24"/>
        </w:rPr>
        <w:t>Приказ</w:t>
      </w:r>
      <w:r>
        <w:rPr>
          <w:sz w:val="24"/>
        </w:rPr>
        <w:t>а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Минобрнауки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России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от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17.12.2010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№1897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«Об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утверждении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федерального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государственного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образовательного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стандарта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начального</w:t>
      </w:r>
      <w:r w:rsidRPr="00931C60">
        <w:rPr>
          <w:spacing w:val="1"/>
          <w:sz w:val="24"/>
        </w:rPr>
        <w:t xml:space="preserve"> </w:t>
      </w:r>
      <w:r w:rsidRPr="00931C60">
        <w:rPr>
          <w:sz w:val="24"/>
        </w:rPr>
        <w:t>общего</w:t>
      </w:r>
      <w:r w:rsidRPr="00931C60">
        <w:rPr>
          <w:spacing w:val="-57"/>
          <w:sz w:val="24"/>
        </w:rPr>
        <w:t xml:space="preserve"> </w:t>
      </w:r>
      <w:r w:rsidRPr="00931C60">
        <w:rPr>
          <w:sz w:val="24"/>
        </w:rPr>
        <w:t>образования»</w:t>
      </w:r>
      <w:r w:rsidRPr="00931C60">
        <w:rPr>
          <w:spacing w:val="-4"/>
          <w:sz w:val="24"/>
        </w:rPr>
        <w:t xml:space="preserve"> </w:t>
      </w:r>
      <w:r w:rsidRPr="00931C60">
        <w:rPr>
          <w:sz w:val="24"/>
        </w:rPr>
        <w:t>(с</w:t>
      </w:r>
      <w:r w:rsidRPr="00931C60">
        <w:rPr>
          <w:spacing w:val="-5"/>
          <w:sz w:val="24"/>
        </w:rPr>
        <w:t xml:space="preserve"> </w:t>
      </w:r>
      <w:r w:rsidRPr="00931C60">
        <w:rPr>
          <w:sz w:val="24"/>
        </w:rPr>
        <w:t>последующими</w:t>
      </w:r>
      <w:r w:rsidRPr="00931C60">
        <w:rPr>
          <w:spacing w:val="2"/>
          <w:sz w:val="24"/>
        </w:rPr>
        <w:t xml:space="preserve"> </w:t>
      </w:r>
      <w:r w:rsidRPr="00931C60">
        <w:rPr>
          <w:sz w:val="24"/>
        </w:rPr>
        <w:t>изменениями</w:t>
      </w:r>
      <w:r w:rsidRPr="00931C60">
        <w:rPr>
          <w:spacing w:val="-4"/>
          <w:sz w:val="24"/>
        </w:rPr>
        <w:t xml:space="preserve"> </w:t>
      </w:r>
      <w:r w:rsidRPr="00931C60">
        <w:rPr>
          <w:sz w:val="24"/>
        </w:rPr>
        <w:t>и</w:t>
      </w:r>
      <w:r w:rsidRPr="00931C60">
        <w:rPr>
          <w:spacing w:val="2"/>
          <w:sz w:val="24"/>
        </w:rPr>
        <w:t xml:space="preserve"> </w:t>
      </w:r>
      <w:r>
        <w:rPr>
          <w:sz w:val="24"/>
        </w:rPr>
        <w:t>дополнениями);</w:t>
      </w:r>
    </w:p>
    <w:p w:rsidR="00931C60" w:rsidRPr="00931C60" w:rsidRDefault="00931C60" w:rsidP="00931C60">
      <w:pPr>
        <w:pStyle w:val="a6"/>
        <w:spacing w:line="276" w:lineRule="auto"/>
        <w:ind w:left="0" w:right="-1"/>
      </w:pPr>
      <w:r>
        <w:t>-</w:t>
      </w:r>
      <w:r w:rsidRPr="00931C60">
        <w:rPr>
          <w:sz w:val="24"/>
          <w:shd w:val="clear" w:color="auto" w:fill="FFFFFF"/>
        </w:rPr>
        <w:t>Приказ</w:t>
      </w:r>
      <w:r>
        <w:rPr>
          <w:sz w:val="24"/>
          <w:shd w:val="clear" w:color="auto" w:fill="FFFFFF"/>
        </w:rPr>
        <w:t>а</w:t>
      </w:r>
      <w:r w:rsidRPr="00931C60">
        <w:rPr>
          <w:sz w:val="24"/>
          <w:shd w:val="clear" w:color="auto" w:fill="FFFFFF"/>
        </w:rPr>
        <w:t xml:space="preserve"> Министерства просвещения Российской Федерации от 22.03.2021г. года № 115  «</w:t>
      </w:r>
      <w:hyperlink r:id="rId6" w:anchor="6540IN" w:history="1">
        <w:r w:rsidRPr="00931C60">
          <w:rPr>
            <w:rStyle w:val="a8"/>
            <w:bCs/>
            <w:color w:val="auto"/>
            <w:sz w:val="24"/>
            <w:u w:val="none"/>
            <w:shd w:val="clear" w:color="auto" w:fill="FFFFFF"/>
          </w:rPr>
          <w:t xml:space="preserve">О порядке организации и осуществления образовательной деятельности по основным общеобразовательным программам </w:t>
        </w:r>
        <w:r w:rsidRPr="00931C60">
          <w:rPr>
            <w:sz w:val="24"/>
          </w:rPr>
          <w:t>–</w:t>
        </w:r>
        <w:r w:rsidRPr="00931C60">
          <w:rPr>
            <w:rStyle w:val="a8"/>
            <w:bCs/>
            <w:color w:val="auto"/>
            <w:sz w:val="24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931C60">
        <w:rPr>
          <w:sz w:val="24"/>
        </w:rPr>
        <w:t>»;</w:t>
      </w:r>
    </w:p>
    <w:p w:rsidR="00931C60" w:rsidRDefault="005B4343" w:rsidP="005B4343">
      <w:pPr>
        <w:pStyle w:val="a4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40FF">
        <w:rPr>
          <w:rFonts w:ascii="Times New Roman" w:hAnsi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B640F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B4343" w:rsidRPr="00B640FF" w:rsidRDefault="005B4343" w:rsidP="005B4343">
      <w:pPr>
        <w:pStyle w:val="a4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40FF">
        <w:rPr>
          <w:rFonts w:ascii="Times New Roman" w:hAnsi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B4343" w:rsidRPr="000F2840" w:rsidRDefault="005B4343" w:rsidP="005B4343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0F2840">
        <w:rPr>
          <w:rFonts w:ascii="Times New Roman" w:hAnsi="Times New Roman"/>
          <w:sz w:val="24"/>
          <w:szCs w:val="24"/>
        </w:rPr>
        <w:t>става МБОУ «Урская СОШ»;</w:t>
      </w:r>
    </w:p>
    <w:p w:rsidR="005B4343" w:rsidRPr="000F2840" w:rsidRDefault="005B4343" w:rsidP="005B4343">
      <w:pPr>
        <w:pStyle w:val="a4"/>
        <w:widowControl/>
        <w:shd w:val="clear" w:color="auto" w:fill="FFFFFF"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-О</w:t>
      </w:r>
      <w:r w:rsidRPr="000F2840">
        <w:rPr>
          <w:rFonts w:ascii="Times New Roman" w:hAnsi="Times New Roman"/>
          <w:spacing w:val="-1"/>
          <w:sz w:val="24"/>
          <w:szCs w:val="24"/>
        </w:rPr>
        <w:t xml:space="preserve">сновной образовательной программы </w:t>
      </w:r>
      <w:r w:rsidRPr="000F2840">
        <w:rPr>
          <w:rStyle w:val="Zag11"/>
          <w:rFonts w:ascii="Times New Roman" w:eastAsia="@Arial Unicode MS" w:hAnsi="Times New Roman"/>
          <w:sz w:val="24"/>
          <w:szCs w:val="24"/>
        </w:rPr>
        <w:t>начального общего образования МБОУ «Урская СОШ».</w:t>
      </w:r>
    </w:p>
    <w:p w:rsidR="005B4343" w:rsidRPr="000F2840" w:rsidRDefault="005B4343" w:rsidP="005B4343">
      <w:pPr>
        <w:pStyle w:val="s1"/>
        <w:spacing w:before="0" w:beforeAutospacing="0" w:after="0" w:afterAutospacing="0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5B4343" w:rsidRPr="000F2840" w:rsidRDefault="005B4343" w:rsidP="005B4343">
      <w:pPr>
        <w:pStyle w:val="s1"/>
        <w:spacing w:before="0" w:beforeAutospacing="0" w:after="0" w:afterAutospacing="0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5B4343" w:rsidRPr="000F2840" w:rsidRDefault="005B4343" w:rsidP="005B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 xml:space="preserve">». Программы выбраны с учетом социального запроса родителей (лиц их заменяющих) учащихся, материально – технического оснащения школы и кадрового обеспечения. </w:t>
      </w:r>
    </w:p>
    <w:p w:rsidR="005B4343" w:rsidRPr="000F2840" w:rsidRDefault="005B4343" w:rsidP="005B434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Внеурочная деятельность реализуется по следующим направлениям:</w:t>
      </w:r>
    </w:p>
    <w:p w:rsidR="005B4343" w:rsidRPr="009140DF" w:rsidRDefault="005B4343" w:rsidP="005B4343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40DF">
        <w:rPr>
          <w:rFonts w:ascii="Times New Roman" w:hAnsi="Times New Roman"/>
          <w:b/>
          <w:sz w:val="24"/>
          <w:szCs w:val="24"/>
        </w:rPr>
        <w:t xml:space="preserve">духовно-нравственное направление </w:t>
      </w:r>
      <w:r w:rsidRPr="009140DF">
        <w:rPr>
          <w:rFonts w:ascii="Times New Roman" w:hAnsi="Times New Roman"/>
          <w:sz w:val="24"/>
          <w:szCs w:val="24"/>
        </w:rPr>
        <w:t xml:space="preserve">представлено программой </w:t>
      </w:r>
      <w:r w:rsidRPr="009140DF">
        <w:rPr>
          <w:rFonts w:ascii="Times New Roman" w:hAnsi="Times New Roman"/>
          <w:b/>
          <w:sz w:val="24"/>
          <w:szCs w:val="24"/>
        </w:rPr>
        <w:t>«Разговор о важном»</w:t>
      </w:r>
      <w:r w:rsidRPr="009140DF">
        <w:rPr>
          <w:rFonts w:ascii="Times New Roman" w:hAnsi="Times New Roman"/>
          <w:b/>
          <w:sz w:val="32"/>
          <w:szCs w:val="24"/>
        </w:rPr>
        <w:t xml:space="preserve"> </w:t>
      </w:r>
      <w:r w:rsidRPr="009140DF">
        <w:rPr>
          <w:rFonts w:ascii="Times New Roman" w:hAnsi="Times New Roman"/>
          <w:sz w:val="24"/>
          <w:szCs w:val="24"/>
        </w:rPr>
        <w:t>с целью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экология;</w:t>
      </w:r>
    </w:p>
    <w:p w:rsidR="005B4343" w:rsidRPr="009140DF" w:rsidRDefault="005B4343" w:rsidP="005B4343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40DF">
        <w:rPr>
          <w:rFonts w:ascii="Times New Roman" w:hAnsi="Times New Roman"/>
          <w:b/>
          <w:sz w:val="24"/>
          <w:szCs w:val="24"/>
        </w:rPr>
        <w:t>спортивно – оздоровительное направление</w:t>
      </w:r>
      <w:r w:rsidRPr="009140DF">
        <w:rPr>
          <w:rFonts w:ascii="Times New Roman" w:hAnsi="Times New Roman"/>
          <w:sz w:val="24"/>
          <w:szCs w:val="24"/>
        </w:rPr>
        <w:t xml:space="preserve"> представлено программами «</w:t>
      </w:r>
      <w:r w:rsidRPr="009140DF">
        <w:rPr>
          <w:rFonts w:ascii="Times New Roman" w:hAnsi="Times New Roman"/>
          <w:b/>
          <w:sz w:val="24"/>
          <w:szCs w:val="24"/>
        </w:rPr>
        <w:t>Подвижные игры</w:t>
      </w:r>
      <w:r w:rsidRPr="009140DF">
        <w:rPr>
          <w:rFonts w:ascii="Times New Roman" w:hAnsi="Times New Roman"/>
          <w:sz w:val="24"/>
          <w:szCs w:val="24"/>
        </w:rPr>
        <w:t>»  с целью развития умений и навыков безопасной здоровой жизни, воспитания культуры здоровья;</w:t>
      </w:r>
    </w:p>
    <w:p w:rsidR="005B4343" w:rsidRPr="009140DF" w:rsidRDefault="005B4343" w:rsidP="005B4343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140DF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9140DF">
        <w:rPr>
          <w:rFonts w:ascii="Times New Roman" w:hAnsi="Times New Roman"/>
          <w:sz w:val="24"/>
          <w:szCs w:val="24"/>
        </w:rPr>
        <w:t xml:space="preserve"> представлено программами</w:t>
      </w:r>
      <w:r w:rsidRPr="009140DF">
        <w:rPr>
          <w:rFonts w:ascii="Times New Roman" w:hAnsi="Times New Roman"/>
          <w:b/>
          <w:sz w:val="24"/>
          <w:szCs w:val="24"/>
        </w:rPr>
        <w:t xml:space="preserve"> «</w:t>
      </w:r>
      <w:r w:rsidR="009140DF" w:rsidRPr="009140DF">
        <w:rPr>
          <w:rFonts w:ascii="Times New Roman" w:eastAsia="Calibri" w:hAnsi="Times New Roman"/>
          <w:sz w:val="24"/>
          <w:szCs w:val="24"/>
        </w:rPr>
        <w:t>Гурьевский муниципальный округ-моя малая Родина!</w:t>
      </w:r>
      <w:r w:rsidR="009140DF" w:rsidRPr="009140DF">
        <w:rPr>
          <w:rFonts w:ascii="Times New Roman" w:hAnsi="Times New Roman"/>
          <w:b/>
          <w:sz w:val="24"/>
          <w:szCs w:val="24"/>
        </w:rPr>
        <w:t xml:space="preserve">» </w:t>
      </w:r>
      <w:r w:rsidRPr="009140DF">
        <w:rPr>
          <w:rFonts w:ascii="Times New Roman" w:hAnsi="Times New Roman"/>
          <w:sz w:val="24"/>
          <w:szCs w:val="24"/>
        </w:rPr>
        <w:t>с целью развития способности восприятия и понимания прекрасного в искусстве и жизни с целью формирования у учащихся коммуникативных качеств речи</w:t>
      </w:r>
      <w:r w:rsidR="009140DF" w:rsidRPr="009140DF">
        <w:rPr>
          <w:rFonts w:ascii="Times New Roman" w:hAnsi="Times New Roman"/>
          <w:sz w:val="24"/>
          <w:szCs w:val="24"/>
        </w:rPr>
        <w:t>, познания родного края</w:t>
      </w:r>
      <w:r w:rsidRPr="009140DF">
        <w:rPr>
          <w:rFonts w:ascii="Times New Roman" w:hAnsi="Times New Roman"/>
          <w:sz w:val="24"/>
          <w:szCs w:val="24"/>
        </w:rPr>
        <w:t>;</w:t>
      </w:r>
    </w:p>
    <w:p w:rsidR="005B4343" w:rsidRPr="009531D1" w:rsidRDefault="005B4343" w:rsidP="005B4343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32"/>
          <w:szCs w:val="24"/>
        </w:rPr>
      </w:pPr>
      <w:r w:rsidRPr="009531D1">
        <w:rPr>
          <w:rFonts w:ascii="Times New Roman" w:hAnsi="Times New Roman"/>
          <w:b/>
          <w:sz w:val="24"/>
          <w:szCs w:val="24"/>
        </w:rPr>
        <w:t xml:space="preserve">общеинтеллектуальное направление </w:t>
      </w:r>
      <w:r w:rsidRPr="009531D1">
        <w:rPr>
          <w:rFonts w:ascii="Times New Roman" w:hAnsi="Times New Roman"/>
          <w:sz w:val="24"/>
          <w:szCs w:val="24"/>
        </w:rPr>
        <w:t>представлено программами «</w:t>
      </w:r>
      <w:r w:rsidRPr="009531D1">
        <w:rPr>
          <w:rFonts w:ascii="Times New Roman" w:hAnsi="Times New Roman"/>
          <w:b/>
          <w:sz w:val="24"/>
          <w:szCs w:val="24"/>
        </w:rPr>
        <w:t>Умные фигуры», «Занимательная грамматика»,</w:t>
      </w:r>
      <w:r w:rsidR="009531D1" w:rsidRPr="009531D1">
        <w:rPr>
          <w:rFonts w:ascii="Times New Roman" w:hAnsi="Times New Roman"/>
          <w:b/>
          <w:sz w:val="24"/>
          <w:szCs w:val="24"/>
        </w:rPr>
        <w:t xml:space="preserve"> «</w:t>
      </w:r>
      <w:r w:rsidR="009531D1" w:rsidRPr="009531D1">
        <w:rPr>
          <w:rFonts w:ascii="Times New Roman" w:eastAsia="Calibri" w:hAnsi="Times New Roman"/>
          <w:sz w:val="24"/>
        </w:rPr>
        <w:t>Игровой английский»,</w:t>
      </w:r>
      <w:r w:rsidRPr="009531D1">
        <w:rPr>
          <w:rFonts w:ascii="Times New Roman" w:hAnsi="Times New Roman"/>
          <w:b/>
          <w:sz w:val="32"/>
          <w:szCs w:val="24"/>
        </w:rPr>
        <w:t xml:space="preserve"> </w:t>
      </w:r>
      <w:r w:rsidRPr="009531D1">
        <w:rPr>
          <w:rFonts w:ascii="Times New Roman" w:hAnsi="Times New Roman"/>
          <w:b/>
          <w:sz w:val="24"/>
          <w:szCs w:val="24"/>
        </w:rPr>
        <w:t>«Умники и умницы», «Веселый счет»,</w:t>
      </w:r>
      <w:r w:rsidRPr="009531D1">
        <w:rPr>
          <w:rFonts w:ascii="Times New Roman" w:hAnsi="Times New Roman"/>
          <w:sz w:val="24"/>
          <w:szCs w:val="24"/>
        </w:rPr>
        <w:t xml:space="preserve"> </w:t>
      </w:r>
      <w:r w:rsidRPr="009531D1">
        <w:rPr>
          <w:rFonts w:ascii="Times New Roman" w:hAnsi="Times New Roman"/>
          <w:b/>
          <w:sz w:val="24"/>
        </w:rPr>
        <w:t xml:space="preserve">«Функциональная грамотность». </w:t>
      </w:r>
      <w:r w:rsidRPr="009531D1">
        <w:rPr>
          <w:rFonts w:ascii="Times New Roman" w:hAnsi="Times New Roman"/>
          <w:sz w:val="24"/>
        </w:rPr>
        <w:t>С целью развития познавательных интересов, интеллектуальных, творческих и коммуникативных способностей учащихся, формирования функцио</w:t>
      </w:r>
      <w:r w:rsidR="009531D1" w:rsidRPr="009531D1">
        <w:rPr>
          <w:rFonts w:ascii="Times New Roman" w:hAnsi="Times New Roman"/>
          <w:sz w:val="24"/>
        </w:rPr>
        <w:t>нальной грамотности обучающихся;</w:t>
      </w:r>
      <w:r w:rsidRPr="009531D1">
        <w:rPr>
          <w:rFonts w:ascii="Times New Roman" w:hAnsi="Times New Roman"/>
          <w:sz w:val="32"/>
        </w:rPr>
        <w:t xml:space="preserve">      </w:t>
      </w:r>
    </w:p>
    <w:p w:rsidR="005B4343" w:rsidRPr="009531D1" w:rsidRDefault="005B4343" w:rsidP="005B4343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531D1">
        <w:rPr>
          <w:rFonts w:ascii="Times New Roman" w:hAnsi="Times New Roman"/>
          <w:b/>
          <w:sz w:val="24"/>
          <w:szCs w:val="24"/>
        </w:rPr>
        <w:t xml:space="preserve">социальное направление </w:t>
      </w:r>
      <w:r w:rsidRPr="009531D1">
        <w:rPr>
          <w:rFonts w:ascii="Times New Roman" w:hAnsi="Times New Roman"/>
          <w:sz w:val="24"/>
          <w:szCs w:val="24"/>
        </w:rPr>
        <w:t>представлено программой «</w:t>
      </w:r>
      <w:r w:rsidRPr="009531D1">
        <w:rPr>
          <w:rFonts w:ascii="Times New Roman" w:hAnsi="Times New Roman"/>
          <w:b/>
          <w:sz w:val="24"/>
          <w:szCs w:val="24"/>
        </w:rPr>
        <w:t>Мир проектов», «Финансовая грамотность», «</w:t>
      </w:r>
      <w:r w:rsidR="009531D1" w:rsidRPr="009531D1">
        <w:rPr>
          <w:rFonts w:ascii="Times New Roman" w:eastAsia="Calibri" w:hAnsi="Times New Roman"/>
          <w:sz w:val="24"/>
          <w:szCs w:val="24"/>
        </w:rPr>
        <w:t>Профессиональный минимум «Россия-страна возможностей!»</w:t>
      </w:r>
      <w:r w:rsidRPr="009531D1">
        <w:rPr>
          <w:rFonts w:ascii="Times New Roman" w:hAnsi="Times New Roman"/>
          <w:b/>
          <w:sz w:val="24"/>
          <w:szCs w:val="24"/>
        </w:rPr>
        <w:t xml:space="preserve"> </w:t>
      </w:r>
      <w:r w:rsidRPr="009531D1">
        <w:rPr>
          <w:rFonts w:ascii="Times New Roman" w:hAnsi="Times New Roman"/>
          <w:sz w:val="24"/>
          <w:szCs w:val="24"/>
        </w:rPr>
        <w:t>с целью формирования компетентной личности, способной к жизнедеятельности и самоопределению в информационном обществе.</w:t>
      </w:r>
    </w:p>
    <w:p w:rsidR="000B5573" w:rsidRDefault="000B5573">
      <w:pPr>
        <w:rPr>
          <w:color w:val="C00000"/>
        </w:rPr>
      </w:pPr>
    </w:p>
    <w:p w:rsidR="000B5573" w:rsidRPr="000B5573" w:rsidRDefault="000B5573" w:rsidP="000B5573">
      <w:pPr>
        <w:jc w:val="center"/>
        <w:rPr>
          <w:rFonts w:ascii="Times New Roman" w:hAnsi="Times New Roman" w:cs="Times New Roman"/>
          <w:sz w:val="24"/>
        </w:rPr>
      </w:pPr>
      <w:r w:rsidRPr="000B5573">
        <w:rPr>
          <w:rFonts w:ascii="Times New Roman" w:hAnsi="Times New Roman" w:cs="Times New Roman"/>
          <w:sz w:val="24"/>
        </w:rPr>
        <w:t>План 3-4 класс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2"/>
        <w:gridCol w:w="1248"/>
        <w:gridCol w:w="1417"/>
        <w:gridCol w:w="1560"/>
        <w:gridCol w:w="1134"/>
      </w:tblGrid>
      <w:tr w:rsidR="007377E7" w:rsidRPr="00D9129F" w:rsidTr="00EB4F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Направления развития личности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Наименование рабочей программы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Всего</w:t>
            </w:r>
          </w:p>
        </w:tc>
      </w:tr>
      <w:tr w:rsidR="007377E7" w:rsidRPr="00D9129F" w:rsidTr="00EB4F94">
        <w:trPr>
          <w:trHeight w:val="7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</w:p>
          <w:p w:rsidR="007377E7" w:rsidRPr="00D9129F" w:rsidRDefault="007377E7" w:rsidP="00D32CA8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</w:p>
          <w:p w:rsidR="007377E7" w:rsidRPr="00D9129F" w:rsidRDefault="007377E7" w:rsidP="00D32CA8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  <w:bCs/>
              </w:rPr>
              <w:t>4 а  класс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  <w:r w:rsidRPr="00D9129F">
              <w:rPr>
                <w:rFonts w:ascii="Times New Roman" w:eastAsia="Calibri" w:hAnsi="Times New Roman"/>
                <w:b/>
              </w:rPr>
              <w:t xml:space="preserve">4 б </w:t>
            </w:r>
            <w:r w:rsidRPr="00D9129F">
              <w:rPr>
                <w:rFonts w:ascii="Times New Roman" w:eastAsia="Calibri" w:hAnsi="Times New Roman"/>
                <w:b/>
                <w:bCs/>
              </w:rPr>
              <w:t>класс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377E7" w:rsidRPr="00D9129F" w:rsidTr="00EB4F94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Духовно-нравственное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DF1EF2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Разговоры о важном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Спортивно- оздоровительное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Подвижные игры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460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Общеинтеллектуальное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Умные фигуры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1,5</w:t>
            </w:r>
          </w:p>
        </w:tc>
      </w:tr>
      <w:tr w:rsidR="007377E7" w:rsidRPr="00D9129F" w:rsidTr="00EB4F94">
        <w:trPr>
          <w:trHeight w:val="59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Умники и умницы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DF1EF2" w:rsidP="00DF1E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2</w:t>
            </w:r>
          </w:p>
        </w:tc>
      </w:tr>
      <w:tr w:rsidR="007377E7" w:rsidRPr="00D9129F" w:rsidTr="00EB4F94">
        <w:trPr>
          <w:trHeight w:val="44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Веселый счет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44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Занимательная грамматика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2</w:t>
            </w:r>
          </w:p>
        </w:tc>
      </w:tr>
      <w:tr w:rsidR="007377E7" w:rsidRPr="00D9129F" w:rsidTr="00EB4F94">
        <w:trPr>
          <w:trHeight w:val="44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Функциональная грамотность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44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 xml:space="preserve">Игровой английский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F1EF2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</w:tc>
      </w:tr>
      <w:tr w:rsidR="007377E7" w:rsidRPr="00D9129F" w:rsidTr="00EB4F94">
        <w:trPr>
          <w:trHeight w:val="6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Общекультурное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 xml:space="preserve">Гурьевский муниципальный округ-моя малая Родина!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Default="007377E7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6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Мир красок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2</w:t>
            </w:r>
          </w:p>
        </w:tc>
      </w:tr>
      <w:tr w:rsidR="007377E7" w:rsidRPr="00D9129F" w:rsidTr="00EB4F94">
        <w:trPr>
          <w:trHeight w:val="60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Социальное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Мир проектов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6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 xml:space="preserve">Финансовая грамотность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  <w:p w:rsidR="007377E7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7377E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0,5</w:t>
            </w:r>
          </w:p>
        </w:tc>
      </w:tr>
      <w:tr w:rsidR="007377E7" w:rsidRPr="00D9129F" w:rsidTr="00EB4F94">
        <w:trPr>
          <w:trHeight w:val="68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Профессиональный минимум «Россия-страна возможностей!»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</w:t>
            </w:r>
          </w:p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</w:t>
            </w:r>
          </w:p>
        </w:tc>
      </w:tr>
      <w:tr w:rsidR="007377E7" w:rsidRPr="00D9129F" w:rsidTr="00EB4F94">
        <w:trPr>
          <w:trHeight w:val="6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E7" w:rsidRPr="00D9129F" w:rsidRDefault="007377E7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 w:rsidRPr="00D9129F">
              <w:rPr>
                <w:rFonts w:ascii="Times New Roman" w:eastAsia="Calibri" w:hAnsi="Times New Roman"/>
              </w:rPr>
              <w:t>30</w:t>
            </w:r>
          </w:p>
        </w:tc>
      </w:tr>
    </w:tbl>
    <w:p w:rsidR="007377E7" w:rsidRDefault="007377E7"/>
    <w:sectPr w:rsidR="007377E7" w:rsidSect="000B5573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A"/>
    <w:rsid w:val="00075FBA"/>
    <w:rsid w:val="000B5573"/>
    <w:rsid w:val="00184C76"/>
    <w:rsid w:val="00552100"/>
    <w:rsid w:val="005B4343"/>
    <w:rsid w:val="006E6953"/>
    <w:rsid w:val="007377E7"/>
    <w:rsid w:val="009140DF"/>
    <w:rsid w:val="00931C60"/>
    <w:rsid w:val="009531D1"/>
    <w:rsid w:val="00DF1EF2"/>
    <w:rsid w:val="00E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62C8-3A2C-4EC4-80BC-18A8802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B43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5B4343"/>
  </w:style>
  <w:style w:type="character" w:customStyle="1" w:styleId="a5">
    <w:name w:val="Абзац списка Знак"/>
    <w:link w:val="a4"/>
    <w:uiPriority w:val="34"/>
    <w:locked/>
    <w:rsid w:val="005B434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5B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931C60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31C6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931C6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F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2023-10-12T08:17:00Z</cp:lastPrinted>
  <dcterms:created xsi:type="dcterms:W3CDTF">2023-10-12T02:54:00Z</dcterms:created>
  <dcterms:modified xsi:type="dcterms:W3CDTF">2023-10-13T06:45:00Z</dcterms:modified>
</cp:coreProperties>
</file>